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page" w:tblpX="422" w:tblpY="1215"/>
        <w:tblW w:w="16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719"/>
        <w:gridCol w:w="625"/>
        <w:gridCol w:w="1418"/>
        <w:gridCol w:w="709"/>
        <w:gridCol w:w="1134"/>
        <w:gridCol w:w="1545"/>
        <w:gridCol w:w="1504"/>
        <w:gridCol w:w="1531"/>
        <w:gridCol w:w="1246"/>
        <w:gridCol w:w="1545"/>
        <w:gridCol w:w="1683"/>
        <w:gridCol w:w="1026"/>
      </w:tblGrid>
      <w:tr w:rsidR="00EC2BCC" w:rsidRPr="00EC2BCC" w14:paraId="32E2EDE1" w14:textId="77777777" w:rsidTr="00EC2BCC">
        <w:trPr>
          <w:trHeight w:val="696"/>
        </w:trPr>
        <w:tc>
          <w:tcPr>
            <w:tcW w:w="486" w:type="dxa"/>
            <w:vMerge w:val="restart"/>
            <w:shd w:val="clear" w:color="auto" w:fill="auto"/>
            <w:noWrap/>
            <w:vAlign w:val="center"/>
            <w:hideMark/>
          </w:tcPr>
          <w:p w14:paraId="5EBD5C0A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719" w:type="dxa"/>
            <w:vMerge w:val="restart"/>
            <w:shd w:val="clear" w:color="auto" w:fill="auto"/>
            <w:vAlign w:val="center"/>
            <w:hideMark/>
          </w:tcPr>
          <w:p w14:paraId="2180E0D3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Контингенты</w:t>
            </w:r>
          </w:p>
        </w:tc>
        <w:tc>
          <w:tcPr>
            <w:tcW w:w="2043" w:type="dxa"/>
            <w:gridSpan w:val="2"/>
            <w:shd w:val="clear" w:color="auto" w:fill="auto"/>
            <w:vAlign w:val="center"/>
            <w:hideMark/>
          </w:tcPr>
          <w:p w14:paraId="683DB56C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Осмотрено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2265E7F9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 сельских жителей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  <w:hideMark/>
          </w:tcPr>
          <w:p w14:paraId="3A80F8F9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Число граждан, у которых в ходе осмотров и диспансеризации впервые выявлены неинфекционные заболевания</w:t>
            </w:r>
          </w:p>
        </w:tc>
        <w:tc>
          <w:tcPr>
            <w:tcW w:w="4281" w:type="dxa"/>
            <w:gridSpan w:val="3"/>
            <w:shd w:val="clear" w:color="auto" w:fill="auto"/>
            <w:vAlign w:val="center"/>
            <w:hideMark/>
          </w:tcPr>
          <w:p w14:paraId="00DC472C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  <w:hideMark/>
          </w:tcPr>
          <w:p w14:paraId="1DA306E1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числа граждан, у которых выявлены неинфекционные заболевания (из гр. 7), взяты на диспансерное наблюдение</w:t>
            </w:r>
          </w:p>
        </w:tc>
        <w:tc>
          <w:tcPr>
            <w:tcW w:w="1683" w:type="dxa"/>
            <w:vMerge w:val="restart"/>
            <w:shd w:val="clear" w:color="auto" w:fill="auto"/>
            <w:vAlign w:val="center"/>
            <w:hideMark/>
          </w:tcPr>
          <w:p w14:paraId="124B9971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числа граждан, у которых впервые выявлены неинфекционные заболевания (из гр. 7), было начато лечение</w:t>
            </w:r>
          </w:p>
        </w:tc>
        <w:tc>
          <w:tcPr>
            <w:tcW w:w="1026" w:type="dxa"/>
            <w:vMerge w:val="restart"/>
            <w:shd w:val="clear" w:color="auto" w:fill="auto"/>
            <w:vAlign w:val="center"/>
            <w:hideMark/>
          </w:tcPr>
          <w:p w14:paraId="794A4FC3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 сельских жителей (из гр. 12)</w:t>
            </w:r>
          </w:p>
        </w:tc>
      </w:tr>
      <w:tr w:rsidR="00EC2BCC" w:rsidRPr="00EC2BCC" w14:paraId="1A8C45BF" w14:textId="77777777" w:rsidTr="00EC2BCC">
        <w:trPr>
          <w:trHeight w:val="529"/>
        </w:trPr>
        <w:tc>
          <w:tcPr>
            <w:tcW w:w="486" w:type="dxa"/>
            <w:vMerge/>
            <w:vAlign w:val="center"/>
            <w:hideMark/>
          </w:tcPr>
          <w:p w14:paraId="46CCA089" w14:textId="77777777" w:rsidR="00EC2BCC" w:rsidRPr="00EC2BCC" w:rsidRDefault="00EC2BCC" w:rsidP="00EC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9" w:type="dxa"/>
            <w:vMerge/>
            <w:vAlign w:val="center"/>
            <w:hideMark/>
          </w:tcPr>
          <w:p w14:paraId="333792C5" w14:textId="77777777" w:rsidR="00EC2BCC" w:rsidRPr="00EC2BCC" w:rsidRDefault="00EC2BCC" w:rsidP="00EC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5" w:type="dxa"/>
            <w:shd w:val="clear" w:color="auto" w:fill="auto"/>
            <w:vAlign w:val="center"/>
            <w:hideMark/>
          </w:tcPr>
          <w:p w14:paraId="760651BA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B7A3551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вечернее время (после 18:00 ) и в субботу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5C623B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5314A5F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вечернее время (после 18:00 ) и в субботу</w:t>
            </w:r>
          </w:p>
        </w:tc>
        <w:tc>
          <w:tcPr>
            <w:tcW w:w="1545" w:type="dxa"/>
            <w:vMerge/>
            <w:vAlign w:val="center"/>
            <w:hideMark/>
          </w:tcPr>
          <w:p w14:paraId="5EFF0FA7" w14:textId="77777777" w:rsidR="00EC2BCC" w:rsidRPr="00EC2BCC" w:rsidRDefault="00EC2BCC" w:rsidP="00EC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7A085E25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</w:t>
            </w: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14:paraId="2E10A189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злокачественные новообразования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4F11D46B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в I и II стадиях (из гр. 9)</w:t>
            </w:r>
          </w:p>
        </w:tc>
        <w:tc>
          <w:tcPr>
            <w:tcW w:w="1545" w:type="dxa"/>
            <w:vMerge/>
            <w:vAlign w:val="center"/>
            <w:hideMark/>
          </w:tcPr>
          <w:p w14:paraId="7A0EE9EE" w14:textId="77777777" w:rsidR="00EC2BCC" w:rsidRPr="00EC2BCC" w:rsidRDefault="00EC2BCC" w:rsidP="00EC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3" w:type="dxa"/>
            <w:vMerge/>
            <w:vAlign w:val="center"/>
            <w:hideMark/>
          </w:tcPr>
          <w:p w14:paraId="2931403B" w14:textId="77777777" w:rsidR="00EC2BCC" w:rsidRPr="00EC2BCC" w:rsidRDefault="00EC2BCC" w:rsidP="00EC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6" w:type="dxa"/>
            <w:vMerge/>
            <w:vAlign w:val="center"/>
            <w:hideMark/>
          </w:tcPr>
          <w:p w14:paraId="6179D925" w14:textId="77777777" w:rsidR="00EC2BCC" w:rsidRPr="00EC2BCC" w:rsidRDefault="00EC2BCC" w:rsidP="00EC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C2BCC" w:rsidRPr="00EC2BCC" w14:paraId="15673373" w14:textId="77777777" w:rsidTr="00EC2BCC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14:paraId="125C7A0B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19" w:type="dxa"/>
            <w:shd w:val="clear" w:color="auto" w:fill="auto"/>
            <w:vAlign w:val="center"/>
            <w:hideMark/>
          </w:tcPr>
          <w:p w14:paraId="00C2C0AE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14:paraId="4A668E08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B6392EF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08D1D0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B65DD1F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3DE0CFD2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749171F2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0ACD35C5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7D948CEC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  <w:hideMark/>
          </w:tcPr>
          <w:p w14:paraId="46EF2914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683" w:type="dxa"/>
            <w:shd w:val="clear" w:color="auto" w:fill="auto"/>
            <w:noWrap/>
            <w:vAlign w:val="center"/>
            <w:hideMark/>
          </w:tcPr>
          <w:p w14:paraId="6007BB1B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14:paraId="23A1E8A8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EC2BCC" w:rsidRPr="00EC2BCC" w14:paraId="44A3166C" w14:textId="77777777" w:rsidTr="00EC2BCC">
        <w:trPr>
          <w:trHeight w:val="6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14:paraId="332D8205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19" w:type="dxa"/>
            <w:shd w:val="clear" w:color="auto" w:fill="auto"/>
            <w:vAlign w:val="center"/>
            <w:hideMark/>
          </w:tcPr>
          <w:p w14:paraId="73E1B8FA" w14:textId="77777777" w:rsidR="00EC2BCC" w:rsidRPr="00EC2BCC" w:rsidRDefault="00EC2BCC" w:rsidP="00EC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Число лиц, прошедших профилактические осмотры и диспансеризацию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14:paraId="358253BE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3D382DA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4FD570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BC0746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596FDD3F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14:paraId="3387AB67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76C76F5F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5C08915C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4FBD6E62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83" w:type="dxa"/>
            <w:shd w:val="clear" w:color="auto" w:fill="auto"/>
            <w:noWrap/>
            <w:vAlign w:val="center"/>
            <w:hideMark/>
          </w:tcPr>
          <w:p w14:paraId="31407806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11495087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2BCC" w:rsidRPr="00EC2BCC" w14:paraId="4D03CDA5" w14:textId="77777777" w:rsidTr="00EC2BCC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14:paraId="3F9FFCBC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719" w:type="dxa"/>
            <w:shd w:val="clear" w:color="auto" w:fill="auto"/>
            <w:vAlign w:val="center"/>
            <w:hideMark/>
          </w:tcPr>
          <w:p w14:paraId="77AF876B" w14:textId="77777777" w:rsidR="00EC2BCC" w:rsidRPr="00EC2BCC" w:rsidRDefault="00EC2BCC" w:rsidP="00EC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Дети в возрасте 0 - 14 лет включительно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14:paraId="23EB0CE2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B59FB11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018129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C4CE65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632EE3FD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14:paraId="18ED3EF3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6094A22E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411E9780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4DA6ECB4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83" w:type="dxa"/>
            <w:shd w:val="clear" w:color="auto" w:fill="auto"/>
            <w:noWrap/>
            <w:vAlign w:val="center"/>
            <w:hideMark/>
          </w:tcPr>
          <w:p w14:paraId="17D3A21D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CFEFB84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2BCC" w:rsidRPr="00EC2BCC" w14:paraId="34AB67F0" w14:textId="77777777" w:rsidTr="00EC2BCC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14:paraId="25F512DA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719" w:type="dxa"/>
            <w:shd w:val="clear" w:color="auto" w:fill="auto"/>
            <w:vAlign w:val="center"/>
            <w:hideMark/>
          </w:tcPr>
          <w:p w14:paraId="45E0FBDA" w14:textId="77777777" w:rsidR="00EC2BCC" w:rsidRPr="00EC2BCC" w:rsidRDefault="00EC2BCC" w:rsidP="00EC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Дети в возрасте 15 - 17 лет включительно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14:paraId="632ABF0C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9F01BED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6C5ADF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E6D595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709C9449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14:paraId="41F1A895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6EDD43E7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3982E4B6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6D8CF441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83" w:type="dxa"/>
            <w:shd w:val="clear" w:color="auto" w:fill="auto"/>
            <w:noWrap/>
            <w:vAlign w:val="center"/>
            <w:hideMark/>
          </w:tcPr>
          <w:p w14:paraId="53834F28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6F80A0F2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2BCC" w:rsidRPr="00EC2BCC" w14:paraId="658BF5A1" w14:textId="77777777" w:rsidTr="00EC2BCC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14:paraId="2EBF3E20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1719" w:type="dxa"/>
            <w:shd w:val="clear" w:color="auto" w:fill="auto"/>
            <w:vAlign w:val="center"/>
            <w:hideMark/>
          </w:tcPr>
          <w:p w14:paraId="79BF2697" w14:textId="77777777" w:rsidR="00EC2BCC" w:rsidRPr="00EC2BCC" w:rsidRDefault="00EC2BCC" w:rsidP="00EC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Взрослых в возрасте 18 лет и старше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14:paraId="35386E4F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0ECA57D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958F9E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B366C3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5A79E975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14:paraId="11FE0434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58F3E913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204161DC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0753F43D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83" w:type="dxa"/>
            <w:shd w:val="clear" w:color="auto" w:fill="auto"/>
            <w:noWrap/>
            <w:vAlign w:val="center"/>
            <w:hideMark/>
          </w:tcPr>
          <w:p w14:paraId="3ACD8E4B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AD8ADAE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2BCC" w:rsidRPr="00EC2BCC" w14:paraId="702423AF" w14:textId="77777777" w:rsidTr="00EC2BCC">
        <w:trPr>
          <w:trHeight w:val="6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14:paraId="455B006C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719" w:type="dxa"/>
            <w:shd w:val="clear" w:color="auto" w:fill="auto"/>
            <w:vAlign w:val="center"/>
            <w:hideMark/>
          </w:tcPr>
          <w:p w14:paraId="4F2C0E65" w14:textId="77777777" w:rsidR="00EC2BCC" w:rsidRPr="00EC2BCC" w:rsidRDefault="00EC2BCC" w:rsidP="00EC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Число лиц, прошедших диспансеризацию (из строки 1), из них: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14:paraId="68310664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BCF1208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F37F5F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6A1769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1210DDF4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14:paraId="2C1FA612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5532BE81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16C33D06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5B08C0B5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83" w:type="dxa"/>
            <w:shd w:val="clear" w:color="auto" w:fill="auto"/>
            <w:noWrap/>
            <w:vAlign w:val="center"/>
            <w:hideMark/>
          </w:tcPr>
          <w:p w14:paraId="79D5BC10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179CA9A0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2BCC" w:rsidRPr="00EC2BCC" w14:paraId="2F1BF0E5" w14:textId="77777777" w:rsidTr="00EC2BCC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14:paraId="3579D222" w14:textId="77777777" w:rsidR="00EC2BCC" w:rsidRPr="00CC0A43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_GoBack" w:colFirst="0" w:colLast="0"/>
            <w:r w:rsidRPr="00CC0A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1719" w:type="dxa"/>
            <w:shd w:val="clear" w:color="auto" w:fill="auto"/>
            <w:vAlign w:val="center"/>
            <w:hideMark/>
          </w:tcPr>
          <w:p w14:paraId="1D7F2903" w14:textId="77777777" w:rsidR="00EC2BCC" w:rsidRPr="00EC2BCC" w:rsidRDefault="00EC2BCC" w:rsidP="00EC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Лица в возрасте 18-39 лет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14:paraId="32551695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5501857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C27CA6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34CB3C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1065C266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14:paraId="2ADF7170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590F99DF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468EE517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72F77E77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83" w:type="dxa"/>
            <w:shd w:val="clear" w:color="auto" w:fill="auto"/>
            <w:noWrap/>
            <w:vAlign w:val="center"/>
            <w:hideMark/>
          </w:tcPr>
          <w:p w14:paraId="1BBB96A4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68ECB5A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2BCC" w:rsidRPr="00EC2BCC" w14:paraId="60B3DB24" w14:textId="77777777" w:rsidTr="00EC2BCC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14:paraId="5DF559AE" w14:textId="77777777" w:rsidR="00EC2BCC" w:rsidRPr="00CC0A43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0A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1719" w:type="dxa"/>
            <w:shd w:val="clear" w:color="auto" w:fill="auto"/>
            <w:vAlign w:val="center"/>
            <w:hideMark/>
          </w:tcPr>
          <w:p w14:paraId="287E55E8" w14:textId="77777777" w:rsidR="00EC2BCC" w:rsidRPr="00EC2BCC" w:rsidRDefault="00EC2BCC" w:rsidP="00EC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Лица в возрасте 40-64 лет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14:paraId="11B27C20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7509F1C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F4B396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9A6718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3671E93F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14:paraId="4B0DF472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71679C18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2EDC2707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4ED1F702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83" w:type="dxa"/>
            <w:shd w:val="clear" w:color="auto" w:fill="auto"/>
            <w:noWrap/>
            <w:vAlign w:val="center"/>
            <w:hideMark/>
          </w:tcPr>
          <w:p w14:paraId="67FDDBCB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10E5F34F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2BCC" w:rsidRPr="00EC2BCC" w14:paraId="623F816A" w14:textId="77777777" w:rsidTr="00EC2BCC">
        <w:trPr>
          <w:trHeight w:val="3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14:paraId="6EEACBD1" w14:textId="77777777" w:rsidR="00EC2BCC" w:rsidRPr="00CC0A43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0A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1719" w:type="dxa"/>
            <w:shd w:val="clear" w:color="auto" w:fill="auto"/>
            <w:vAlign w:val="center"/>
            <w:hideMark/>
          </w:tcPr>
          <w:p w14:paraId="409A05AA" w14:textId="77777777" w:rsidR="00EC2BCC" w:rsidRPr="00EC2BCC" w:rsidRDefault="00EC2BCC" w:rsidP="00EC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Лица в возрасте 65 лет и старше</w:t>
            </w:r>
          </w:p>
        </w:tc>
        <w:tc>
          <w:tcPr>
            <w:tcW w:w="625" w:type="dxa"/>
            <w:shd w:val="clear" w:color="auto" w:fill="auto"/>
            <w:noWrap/>
            <w:vAlign w:val="center"/>
            <w:hideMark/>
          </w:tcPr>
          <w:p w14:paraId="6FD82498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200D341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B53E28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1E3A55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7AB09263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14:paraId="62ECD30E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326999ED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14:paraId="1842EAC6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5A3560F4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83" w:type="dxa"/>
            <w:shd w:val="clear" w:color="auto" w:fill="auto"/>
            <w:noWrap/>
            <w:vAlign w:val="center"/>
            <w:hideMark/>
          </w:tcPr>
          <w:p w14:paraId="4CD5653B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1995430" w14:textId="77777777" w:rsidR="00EC2BCC" w:rsidRPr="00EC2BCC" w:rsidRDefault="00EC2BCC" w:rsidP="00EC2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2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bookmarkEnd w:id="0"/>
    <w:p w14:paraId="3954A064" w14:textId="77777777" w:rsidR="004A2065" w:rsidRPr="00EC2BCC" w:rsidRDefault="00EC2BCC" w:rsidP="00EC2BCC">
      <w:pPr>
        <w:spacing w:after="0"/>
        <w:jc w:val="center"/>
        <w:rPr>
          <w:rFonts w:ascii="Times New Roman" w:hAnsi="Times New Roman" w:cs="Times New Roman"/>
          <w:b/>
        </w:rPr>
      </w:pPr>
      <w:r w:rsidRPr="00EC2BCC">
        <w:rPr>
          <w:rFonts w:ascii="Times New Roman" w:hAnsi="Times New Roman" w:cs="Times New Roman"/>
          <w:b/>
        </w:rPr>
        <w:t>Форма мониторинга Проектного комитета</w:t>
      </w:r>
    </w:p>
    <w:p w14:paraId="7E99F0D8" w14:textId="77777777" w:rsidR="00D805CB" w:rsidRDefault="00EC2BCC" w:rsidP="00EC2BCC">
      <w:pPr>
        <w:spacing w:after="0"/>
        <w:jc w:val="center"/>
        <w:rPr>
          <w:rFonts w:ascii="Times New Roman" w:hAnsi="Times New Roman" w:cs="Times New Roman"/>
          <w:b/>
        </w:rPr>
      </w:pPr>
      <w:r w:rsidRPr="00EC2BCC">
        <w:rPr>
          <w:rFonts w:ascii="Times New Roman" w:hAnsi="Times New Roman" w:cs="Times New Roman"/>
          <w:b/>
        </w:rPr>
        <w:t>«</w:t>
      </w:r>
      <w:r>
        <w:rPr>
          <w:rFonts w:ascii="Times New Roman" w:hAnsi="Times New Roman" w:cs="Times New Roman"/>
          <w:b/>
        </w:rPr>
        <w:t>Профилактические осмотры и диспансеризация</w:t>
      </w:r>
      <w:r w:rsidRPr="00EC2BCC">
        <w:rPr>
          <w:rFonts w:ascii="Times New Roman" w:hAnsi="Times New Roman" w:cs="Times New Roman"/>
          <w:b/>
        </w:rPr>
        <w:t>»</w:t>
      </w:r>
    </w:p>
    <w:p w14:paraId="72B98A79" w14:textId="77777777" w:rsidR="00D805CB" w:rsidRPr="00D805CB" w:rsidRDefault="00D805CB" w:rsidP="00D805CB">
      <w:pPr>
        <w:rPr>
          <w:rFonts w:ascii="Times New Roman" w:hAnsi="Times New Roman" w:cs="Times New Roman"/>
        </w:rPr>
      </w:pPr>
    </w:p>
    <w:p w14:paraId="53023579" w14:textId="77777777" w:rsidR="00D805CB" w:rsidRDefault="00D805CB" w:rsidP="00D805CB">
      <w:pPr>
        <w:rPr>
          <w:rFonts w:ascii="Times New Roman" w:hAnsi="Times New Roman" w:cs="Times New Roman"/>
        </w:rPr>
      </w:pPr>
    </w:p>
    <w:p w14:paraId="16CA43FE" w14:textId="77777777" w:rsidR="00D805CB" w:rsidRDefault="00D805CB" w:rsidP="00D805CB">
      <w:pPr>
        <w:rPr>
          <w:rFonts w:ascii="Times New Roman" w:hAnsi="Times New Roman" w:cs="Times New Roman"/>
        </w:rPr>
      </w:pPr>
    </w:p>
    <w:p w14:paraId="689F235D" w14:textId="77777777" w:rsidR="00D805CB" w:rsidRDefault="00D805CB" w:rsidP="00D805CB">
      <w:pPr>
        <w:rPr>
          <w:rFonts w:ascii="Times New Roman" w:hAnsi="Times New Roman" w:cs="Times New Roman"/>
        </w:rPr>
        <w:sectPr w:rsidR="00D805CB" w:rsidSect="00380F8F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14:paraId="3C1C9A8D" w14:textId="77777777" w:rsidR="00D805CB" w:rsidRPr="00EE0065" w:rsidRDefault="00D805CB" w:rsidP="00D805CB">
      <w:pPr>
        <w:jc w:val="center"/>
        <w:rPr>
          <w:rFonts w:ascii="Times New Roman" w:hAnsi="Times New Roman" w:cs="Times New Roman"/>
          <w:b/>
          <w:sz w:val="24"/>
        </w:rPr>
      </w:pPr>
      <w:r w:rsidRPr="00EE0065">
        <w:rPr>
          <w:rFonts w:ascii="Times New Roman" w:hAnsi="Times New Roman" w:cs="Times New Roman"/>
          <w:b/>
          <w:sz w:val="24"/>
        </w:rPr>
        <w:lastRenderedPageBreak/>
        <w:t>Указания по заполнению формы</w:t>
      </w:r>
    </w:p>
    <w:p w14:paraId="3061DF0D" w14:textId="77777777" w:rsidR="00D805CB" w:rsidRDefault="00D805CB" w:rsidP="00D805CB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составлении формы должна быть обеспечена полнота заполнения и достоверность содержащихся в ней статистических данных.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форме </w:t>
      </w: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приводятся в единицах измерения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«человек» (код по ОКЕИ: человек - 792).</w:t>
      </w:r>
    </w:p>
    <w:p w14:paraId="35B6C8AB" w14:textId="6339A60E" w:rsidR="00D805CB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формы по субъекту Российской Федерации осуществляется Проектным офисом субъекта Российской Фед</w:t>
      </w:r>
      <w:r w:rsidR="00CC0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ерации в </w:t>
      </w:r>
      <w:r w:rsidR="00CC0A43" w:rsidRPr="00093E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информационной системе «Мониторинга реализации национальных проектов «Демография», «Здравоохранение», «Образование» «Наука» (далее ИС Мониторинга)</w:t>
      </w:r>
      <w:r w:rsidR="00CC0A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03D24E2" w14:textId="77777777" w:rsidR="00D805CB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BCC700" w14:textId="77777777" w:rsidR="00D805CB" w:rsidRDefault="00A07451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заполняется ежемесячно </w:t>
      </w:r>
      <w:r w:rsidR="00D80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данными за предыдущие периоды текущего года нарастающим итогом.</w:t>
      </w:r>
    </w:p>
    <w:p w14:paraId="592AF6C2" w14:textId="77777777" w:rsidR="00A07451" w:rsidRDefault="00A07451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0494D50" w14:textId="72A20626" w:rsidR="00A07451" w:rsidRDefault="00A07451" w:rsidP="00A07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заполняется на основе сведений, полученных от медицинских организаций</w:t>
      </w:r>
      <w:r>
        <w:rPr>
          <w:rFonts w:ascii="Times New Roman" w:hAnsi="Times New Roman" w:cs="Times New Roman"/>
          <w:sz w:val="24"/>
          <w:szCs w:val="24"/>
        </w:rPr>
        <w:t>, которые организуют профилактические осмотры и диспансеризацию соответствующих контингентов</w:t>
      </w:r>
      <w:r w:rsidR="003C0993">
        <w:rPr>
          <w:rFonts w:ascii="Times New Roman" w:hAnsi="Times New Roman" w:cs="Times New Roman"/>
          <w:sz w:val="24"/>
          <w:szCs w:val="24"/>
        </w:rPr>
        <w:t xml:space="preserve"> населения</w:t>
      </w:r>
      <w:r>
        <w:rPr>
          <w:rFonts w:ascii="Times New Roman" w:hAnsi="Times New Roman" w:cs="Times New Roman"/>
          <w:sz w:val="24"/>
          <w:szCs w:val="24"/>
        </w:rPr>
        <w:t xml:space="preserve"> и отвечают за их проведение, </w:t>
      </w:r>
      <w:r w:rsidR="00DD64D0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="00DD64D0" w:rsidRPr="00DD64D0">
        <w:rPr>
          <w:rFonts w:ascii="Times New Roman" w:hAnsi="Times New Roman" w:cs="Times New Roman"/>
          <w:sz w:val="24"/>
          <w:szCs w:val="24"/>
          <w:u w:val="single"/>
        </w:rPr>
        <w:t>не</w:t>
      </w:r>
      <w:r w:rsidR="00DD64D0">
        <w:rPr>
          <w:rFonts w:ascii="Times New Roman" w:hAnsi="Times New Roman" w:cs="Times New Roman"/>
          <w:sz w:val="24"/>
          <w:szCs w:val="24"/>
        </w:rPr>
        <w:t xml:space="preserve"> учитываются сведения специализированных</w:t>
      </w:r>
      <w:r>
        <w:rPr>
          <w:rFonts w:ascii="Times New Roman" w:hAnsi="Times New Roman" w:cs="Times New Roman"/>
          <w:sz w:val="24"/>
          <w:szCs w:val="24"/>
        </w:rPr>
        <w:t xml:space="preserve"> (например, кожно-венерологические, п</w:t>
      </w:r>
      <w:r w:rsidR="00DD64D0">
        <w:rPr>
          <w:rFonts w:ascii="Times New Roman" w:hAnsi="Times New Roman" w:cs="Times New Roman"/>
          <w:sz w:val="24"/>
          <w:szCs w:val="24"/>
        </w:rPr>
        <w:t>ротивотуберкулезные) организаций</w:t>
      </w:r>
      <w:r>
        <w:rPr>
          <w:rFonts w:ascii="Times New Roman" w:hAnsi="Times New Roman" w:cs="Times New Roman"/>
          <w:sz w:val="24"/>
          <w:szCs w:val="24"/>
        </w:rPr>
        <w:t>, которые могут принимать участие в этой работе.</w:t>
      </w:r>
    </w:p>
    <w:p w14:paraId="7727D1EC" w14:textId="77777777" w:rsidR="00A07451" w:rsidRDefault="00A07451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AD3F19" w14:textId="4E34D617" w:rsidR="00D805CB" w:rsidRDefault="00E42D83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форме</w:t>
      </w:r>
      <w:r w:rsidR="00D80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0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приводятся сведения </w:t>
      </w:r>
      <w:r w:rsidR="00303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взрослом населении и детях, </w:t>
      </w:r>
      <w:r w:rsidR="00A0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осмотренных в рамках профилактических </w:t>
      </w:r>
      <w:r w:rsidR="00815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медицинских </w:t>
      </w:r>
      <w:r w:rsidR="00A0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осмотров и диспансеризации</w:t>
      </w:r>
      <w:r w:rsidR="00DD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DD64D0" w:rsidRPr="00E42D8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строка 1</w:t>
      </w:r>
      <w:r w:rsidR="00DD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303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D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разбивкой по категориям на детей в возрасте 0-14 лет включительно (</w:t>
      </w:r>
      <w:r w:rsidR="00DD64D0" w:rsidRPr="00E42D8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строка 1.1.</w:t>
      </w:r>
      <w:r w:rsidR="00DD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детей в возрасте 15-17 лет включительно (</w:t>
      </w:r>
      <w:r w:rsidR="00DD64D0" w:rsidRPr="00E42D8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строка 1.2.</w:t>
      </w:r>
      <w:r w:rsidR="00DD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население в возрасте </w:t>
      </w:r>
      <w:r w:rsidRPr="00E42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 лет и старше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(строка 1.3.).</w:t>
      </w:r>
    </w:p>
    <w:p w14:paraId="0A5A7F5F" w14:textId="77777777" w:rsidR="00303CCB" w:rsidRDefault="00303C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CD51875" w14:textId="1265577B" w:rsidR="00D805CB" w:rsidRPr="00CC0A43" w:rsidRDefault="00E42D83" w:rsidP="00303CCB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числа осмотренных в рамках профилактических </w:t>
      </w:r>
      <w:r w:rsidR="00815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медицинских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осмотров и </w:t>
      </w:r>
      <w:r w:rsidRPr="00CC0A4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диспансеризации (</w:t>
      </w:r>
      <w:r w:rsidRPr="00CC0A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строка 1</w:t>
      </w:r>
      <w:r w:rsidRPr="00CC0A43">
        <w:rPr>
          <w:rFonts w:ascii="Times New Roman" w:eastAsia="Times New Roman" w:hAnsi="Times New Roman" w:cs="Times New Roman"/>
          <w:sz w:val="24"/>
          <w:szCs w:val="24"/>
          <w:lang w:eastAsia="ru-RU"/>
        </w:rPr>
        <w:t>) выделяют взрослое население и детей, осмотренных в рамках диспансеризации (</w:t>
      </w:r>
      <w:r w:rsidRPr="00CC0A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строка 2</w:t>
      </w:r>
      <w:r w:rsidRPr="00CC0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Также указываются сведения об осмотренном </w:t>
      </w:r>
      <w:r w:rsidRPr="00CC0A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взрослом населении</w:t>
      </w:r>
      <w:r w:rsidRPr="00CC0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диспансеризации в разбивке по возрастам: 18-39 лет (строка 2.3.), 40-64 лет (строка </w:t>
      </w:r>
      <w:r w:rsidR="005B6E71" w:rsidRPr="00CC0A43">
        <w:rPr>
          <w:rFonts w:ascii="Times New Roman" w:eastAsia="Times New Roman" w:hAnsi="Times New Roman" w:cs="Times New Roman"/>
          <w:sz w:val="24"/>
          <w:szCs w:val="24"/>
          <w:lang w:eastAsia="ru-RU"/>
        </w:rPr>
        <w:t>2.4.), 65 лет и старше (строка 2</w:t>
      </w:r>
      <w:r w:rsidRPr="00CC0A43">
        <w:rPr>
          <w:rFonts w:ascii="Times New Roman" w:eastAsia="Times New Roman" w:hAnsi="Times New Roman" w:cs="Times New Roman"/>
          <w:sz w:val="24"/>
          <w:szCs w:val="24"/>
          <w:lang w:eastAsia="ru-RU"/>
        </w:rPr>
        <w:t>.5.)</w:t>
      </w:r>
      <w:r w:rsidR="00303CCB" w:rsidRPr="00CC0A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181C25" w14:textId="77777777" w:rsidR="007B5385" w:rsidRDefault="007B5385" w:rsidP="00303CCB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графам 3 – 6 приводятся сведения о количестве осмотренных в рамках профилактических осмотров и диспансеризации соответствующих категорий населения. В графах 4,6 содержатся сведения о числе лиц, прош</w:t>
      </w:r>
      <w:r w:rsidR="00553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едших профилактические осмотры </w:t>
      </w:r>
      <w:r w:rsidR="00D635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диспансеризацию в вечернее время</w:t>
      </w:r>
      <w:r w:rsidR="00553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будние дни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(после 18-00</w:t>
      </w:r>
      <w:r w:rsidR="00553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или в субботу. В графах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5,6 приводятся сведения о населении, проживающем в сельской местности.</w:t>
      </w:r>
    </w:p>
    <w:p w14:paraId="05FC708A" w14:textId="1E08543C" w:rsidR="007B5385" w:rsidRPr="007B5385" w:rsidRDefault="007B5385" w:rsidP="00303CCB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графам 7-10 приводятся сведения о числе лиц соответствующей возрастной группы, у которых в рамках прохождения профилактических осмотров или диспансеризации были </w:t>
      </w:r>
      <w:r w:rsidRPr="00F076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впервые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выявлены неинфекционные заболевания (графа 7), с выделением сведений о количестве лиц, у которых в рамках прохождения профилактических осмотров или диспансеризации впервые были выявлены болезни системы кровообращения (графа 8) или злокачественные образования (графа 9). Из числа лиц, у которых в рамках профилактических осмотров или диспансеризации были впервые выявлены злокачественные новообразования, выделяют число случаев</w:t>
      </w:r>
      <w:r w:rsidR="00A96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выявленных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7B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стадиях</w:t>
      </w:r>
      <w:r w:rsidR="00B17983" w:rsidRPr="00B17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B17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графа 10)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0762158" w14:textId="296614A2" w:rsidR="00B17983" w:rsidRDefault="00FB4688" w:rsidP="00B1798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заполнении формы, п</w:t>
      </w:r>
      <w:r w:rsidR="00B17983" w:rsidRPr="00B17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ациенты, имеющие два и более </w:t>
      </w:r>
      <w:r w:rsidR="00D635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выявленных </w:t>
      </w:r>
      <w:r w:rsidR="00B17983" w:rsidRPr="00B17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заболевания, </w:t>
      </w:r>
      <w:r w:rsidR="00D635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учитываются в каждом случае соответствующего заболевания.</w:t>
      </w:r>
    </w:p>
    <w:p w14:paraId="4C324765" w14:textId="7B0DA001" w:rsidR="00FB4688" w:rsidRDefault="00FB4688" w:rsidP="00B1798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EEA0430" w14:textId="2FF9F98E" w:rsidR="00D635F2" w:rsidRDefault="00815A48" w:rsidP="00B1798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графе 11 из графы 7 выделяют количество граждан, взятых на диспансерное наблюдение. По графе 12 из графы 7 выделяют количество граждан, </w:t>
      </w:r>
      <w:r w:rsidR="00F07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которым было назначено лечение.</w:t>
      </w:r>
      <w:r w:rsidR="00F84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графе 13 из графы 12 выделяют проживающих в сельской местности граждан.</w:t>
      </w:r>
    </w:p>
    <w:p w14:paraId="42AF6966" w14:textId="77777777" w:rsidR="00D635F2" w:rsidRPr="00B17983" w:rsidRDefault="00D635F2" w:rsidP="00B17983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14:paraId="0A8323DA" w14:textId="77777777" w:rsidR="006E1B60" w:rsidRDefault="00F84B42" w:rsidP="006E1B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заполнении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F1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применяется следующий ари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фметический контроль: </w:t>
      </w:r>
    </w:p>
    <w:p w14:paraId="5E6B3E3A" w14:textId="6896B911" w:rsidR="005B6E71" w:rsidRPr="006E1B60" w:rsidRDefault="006E1B60" w:rsidP="006E1B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графа 7 ≥ графа 8 + графа 9</w:t>
      </w:r>
    </w:p>
    <w:p w14:paraId="52BB20EA" w14:textId="767230D5" w:rsidR="00303CCB" w:rsidRDefault="006E1B60" w:rsidP="00EE006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графа 9 ≥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графа </w:t>
      </w:r>
      <w:r w:rsidRPr="006E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графа 7 ≥ графа 11</w:t>
      </w:r>
      <w:r w:rsidRPr="003C0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6E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графа 7 ≥ графа 12 </w:t>
      </w:r>
    </w:p>
    <w:sectPr w:rsidR="00303CCB" w:rsidSect="00EE0065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CD96E" w14:textId="77777777" w:rsidR="00372BA1" w:rsidRDefault="00372BA1" w:rsidP="00D805CB">
      <w:pPr>
        <w:spacing w:after="0" w:line="240" w:lineRule="auto"/>
      </w:pPr>
      <w:r>
        <w:separator/>
      </w:r>
    </w:p>
  </w:endnote>
  <w:endnote w:type="continuationSeparator" w:id="0">
    <w:p w14:paraId="3407F4AF" w14:textId="77777777" w:rsidR="00372BA1" w:rsidRDefault="00372BA1" w:rsidP="00D80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217D4" w14:textId="77777777" w:rsidR="00372BA1" w:rsidRDefault="00372BA1" w:rsidP="00D805CB">
      <w:pPr>
        <w:spacing w:after="0" w:line="240" w:lineRule="auto"/>
      </w:pPr>
      <w:r>
        <w:separator/>
      </w:r>
    </w:p>
  </w:footnote>
  <w:footnote w:type="continuationSeparator" w:id="0">
    <w:p w14:paraId="3784C24D" w14:textId="77777777" w:rsidR="00372BA1" w:rsidRDefault="00372BA1" w:rsidP="00D805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A22"/>
    <w:rsid w:val="00123FF9"/>
    <w:rsid w:val="00303CCB"/>
    <w:rsid w:val="00372BA1"/>
    <w:rsid w:val="00380F8F"/>
    <w:rsid w:val="003C0993"/>
    <w:rsid w:val="003D36B0"/>
    <w:rsid w:val="00553BCD"/>
    <w:rsid w:val="005B6E71"/>
    <w:rsid w:val="006E1B60"/>
    <w:rsid w:val="0077275E"/>
    <w:rsid w:val="007B5385"/>
    <w:rsid w:val="00815A48"/>
    <w:rsid w:val="009D6800"/>
    <w:rsid w:val="00A07451"/>
    <w:rsid w:val="00A96B84"/>
    <w:rsid w:val="00AC3A22"/>
    <w:rsid w:val="00B17983"/>
    <w:rsid w:val="00CC0A43"/>
    <w:rsid w:val="00D635F2"/>
    <w:rsid w:val="00D805CB"/>
    <w:rsid w:val="00DD64D0"/>
    <w:rsid w:val="00E42D83"/>
    <w:rsid w:val="00EC2BCC"/>
    <w:rsid w:val="00EE0065"/>
    <w:rsid w:val="00F0764B"/>
    <w:rsid w:val="00F84B42"/>
    <w:rsid w:val="00FB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67B03"/>
  <w15:chartTrackingRefBased/>
  <w15:docId w15:val="{08841361-836D-40B4-875A-2AA5286A5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5CB"/>
  </w:style>
  <w:style w:type="paragraph" w:styleId="a5">
    <w:name w:val="footer"/>
    <w:basedOn w:val="a"/>
    <w:link w:val="a6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5CB"/>
  </w:style>
  <w:style w:type="character" w:styleId="a7">
    <w:name w:val="annotation reference"/>
    <w:basedOn w:val="a0"/>
    <w:uiPriority w:val="99"/>
    <w:semiHidden/>
    <w:unhideWhenUsed/>
    <w:rsid w:val="00D635F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35F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635F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35F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35F2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63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3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1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5890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Петровская Е. Л.</dc:creator>
  <cp:keywords/>
  <dc:description/>
  <cp:lastModifiedBy>Щербакова Е.В.</cp:lastModifiedBy>
  <cp:revision>14</cp:revision>
  <cp:lastPrinted>2019-06-07T08:13:00Z</cp:lastPrinted>
  <dcterms:created xsi:type="dcterms:W3CDTF">2019-06-06T13:21:00Z</dcterms:created>
  <dcterms:modified xsi:type="dcterms:W3CDTF">2019-07-01T09:11:00Z</dcterms:modified>
</cp:coreProperties>
</file>